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BDB" w:rsidRDefault="009A72C4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901BDB">
        <w:trPr>
          <w:trHeight w:val="675"/>
        </w:trPr>
        <w:tc>
          <w:tcPr>
            <w:tcW w:w="1809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National Vocational Certificate Level-</w:t>
            </w: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3</w:t>
            </w:r>
            <w:r>
              <w:t xml:space="preserve"> Glass &amp; Ceramics (</w:t>
            </w:r>
            <w:r>
              <w:t>Operator</w:t>
            </w:r>
            <w:r>
              <w:t>)</w:t>
            </w:r>
          </w:p>
        </w:tc>
      </w:tr>
      <w:tr w:rsidR="00901BDB">
        <w:trPr>
          <w:trHeight w:val="582"/>
        </w:trPr>
        <w:tc>
          <w:tcPr>
            <w:tcW w:w="1809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901BDB" w:rsidRDefault="009A72C4">
            <w:pPr>
              <w:spacing w:before="240" w:after="0" w:line="240" w:lineRule="auto"/>
              <w:rPr>
                <w:rFonts w:ascii="Arial" w:eastAsiaTheme="minorEastAsia" w:hAnsi="Arial" w:cs="Arial"/>
              </w:rPr>
            </w:pPr>
            <w:r>
              <w:t>Perform stoichiometric calculations</w:t>
            </w:r>
          </w:p>
        </w:tc>
      </w:tr>
      <w:tr w:rsidR="00901BDB">
        <w:trPr>
          <w:trHeight w:val="690"/>
        </w:trPr>
        <w:tc>
          <w:tcPr>
            <w:tcW w:w="1809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901BDB">
        <w:trPr>
          <w:trHeight w:val="1250"/>
        </w:trPr>
        <w:tc>
          <w:tcPr>
            <w:tcW w:w="1809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</w:t>
            </w:r>
            <w:r>
              <w:rPr>
                <w:rFonts w:ascii="Arial" w:eastAsiaTheme="minorEastAsia" w:hAnsi="Arial" w:cs="Arial"/>
                <w:szCs w:val="24"/>
              </w:rPr>
              <w:t>_______________________________________________________</w:t>
            </w: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14"/>
                <w:szCs w:val="24"/>
              </w:rPr>
            </w:pPr>
          </w:p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Registration/Roll Number_____________________________________________</w:t>
            </w:r>
          </w:p>
        </w:tc>
      </w:tr>
      <w:tr w:rsidR="00901BDB">
        <w:trPr>
          <w:trHeight w:val="1500"/>
        </w:trPr>
        <w:tc>
          <w:tcPr>
            <w:tcW w:w="1809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 xml:space="preserve">Guidance for Candidate </w:t>
            </w: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:rsidR="00901BDB" w:rsidRDefault="009A72C4">
            <w:pPr>
              <w:spacing w:after="0" w:line="240" w:lineRule="auto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b/>
                <w:sz w:val="20"/>
                <w:szCs w:val="20"/>
              </w:rPr>
              <w:t xml:space="preserve">To meet this standard you are required to complete the following within the given </w:t>
            </w:r>
            <w:r>
              <w:rPr>
                <w:rFonts w:eastAsiaTheme="minorEastAsia"/>
                <w:b/>
                <w:sz w:val="20"/>
                <w:szCs w:val="20"/>
              </w:rPr>
              <w:t>time frame</w:t>
            </w:r>
            <w:r>
              <w:rPr>
                <w:rFonts w:eastAsiaTheme="minorEastAsia"/>
                <w:b/>
                <w:sz w:val="20"/>
                <w:szCs w:val="20"/>
              </w:rPr>
              <w:t xml:space="preserve"> (for pract</w:t>
            </w:r>
            <w:r>
              <w:rPr>
                <w:rFonts w:eastAsiaTheme="minorEastAsia"/>
                <w:b/>
                <w:sz w:val="20"/>
                <w:szCs w:val="20"/>
              </w:rPr>
              <w:t>ical demonstration &amp; assessment):</w:t>
            </w: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</w:p>
        </w:tc>
      </w:tr>
      <w:tr w:rsidR="00901BDB">
        <w:trPr>
          <w:trHeight w:val="413"/>
        </w:trPr>
        <w:tc>
          <w:tcPr>
            <w:tcW w:w="1809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eastAsiaTheme="minorEastAsia"/>
                <w:sz w:val="24"/>
                <w:szCs w:val="24"/>
              </w:rPr>
              <w:t>Time:</w:t>
            </w:r>
            <w:r>
              <w:rPr>
                <w:rFonts w:eastAsiaTheme="minorEastAsia"/>
                <w:sz w:val="24"/>
                <w:szCs w:val="24"/>
              </w:rPr>
              <w:t xml:space="preserve">2 </w:t>
            </w:r>
            <w:r>
              <w:rPr>
                <w:rFonts w:eastAsiaTheme="minorEastAsia"/>
                <w:sz w:val="24"/>
                <w:szCs w:val="24"/>
              </w:rPr>
              <w:t>hr</w:t>
            </w:r>
            <w:r>
              <w:rPr>
                <w:rFonts w:ascii="Arial" w:eastAsiaTheme="minorEastAsia" w:hAnsi="Arial" w:cs="Arial"/>
                <w:b/>
                <w:bCs/>
              </w:rPr>
              <w:t>.</w:t>
            </w:r>
          </w:p>
        </w:tc>
        <w:tc>
          <w:tcPr>
            <w:tcW w:w="7547" w:type="dxa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01BDB">
        <w:trPr>
          <w:trHeight w:val="3789"/>
        </w:trPr>
        <w:tc>
          <w:tcPr>
            <w:tcW w:w="1809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bCs/>
              </w:rPr>
            </w:pPr>
            <w:r>
              <w:rPr>
                <w:rFonts w:ascii="Arial" w:eastAsiaTheme="minorEastAsia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:rsidR="00901BDB" w:rsidRDefault="009A72C4">
            <w:pPr>
              <w:spacing w:after="0" w:line="240" w:lineRule="auto"/>
              <w:rPr>
                <w:rFonts w:eastAsiaTheme="minorEastAsia"/>
                <w:b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During a practical assessment, under observation by an assessor, you are required to</w:t>
            </w:r>
          </w:p>
          <w:p w:rsidR="00901BDB" w:rsidRDefault="00901BDB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901BDB" w:rsidRDefault="009A72C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Identify primary and secondary quantities</w:t>
            </w:r>
          </w:p>
          <w:p w:rsidR="00901BDB" w:rsidRDefault="009A72C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Identify dimensional and dimensionless quantities and</w:t>
            </w:r>
            <w:r>
              <w:rPr>
                <w:iCs/>
                <w:sz w:val="20"/>
              </w:rPr>
              <w:t xml:space="preserve"> equations</w:t>
            </w:r>
          </w:p>
          <w:p w:rsidR="00901BDB" w:rsidRDefault="009A72C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Perform unit conversion for the following quantities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Mass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Length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Area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Volume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Pressure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Energy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Humidity</w:t>
            </w:r>
          </w:p>
          <w:p w:rsidR="00901BDB" w:rsidRDefault="009A72C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Identify standard symbols for process equipment</w:t>
            </w:r>
          </w:p>
          <w:p w:rsidR="00901BDB" w:rsidRDefault="009A72C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Identify standard symbols for valves and fittings</w:t>
            </w:r>
          </w:p>
          <w:p w:rsidR="00901BDB" w:rsidRDefault="009A72C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Write balanced chemical reaction for the </w:t>
            </w:r>
            <w:r>
              <w:rPr>
                <w:iCs/>
                <w:sz w:val="20"/>
              </w:rPr>
              <w:t>combustion of a fuel</w:t>
            </w:r>
          </w:p>
          <w:p w:rsidR="00901BDB" w:rsidRDefault="009A72C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Calculate theoretical and excess air required for combustion</w:t>
            </w:r>
          </w:p>
          <w:p w:rsidR="00901BDB" w:rsidRDefault="009A72C4">
            <w:pPr>
              <w:pStyle w:val="ListParagraph"/>
              <w:numPr>
                <w:ilvl w:val="0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Calculate composition of exhaust gases</w:t>
            </w:r>
          </w:p>
          <w:p w:rsidR="00901BDB" w:rsidRDefault="009A72C4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iCs/>
                <w:sz w:val="20"/>
              </w:rPr>
              <w:t>Calculate theoretical and actual flame temperature</w:t>
            </w:r>
          </w:p>
          <w:p w:rsidR="00901BDB" w:rsidRDefault="00901BDB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901BDB" w:rsidRDefault="00901BDB">
            <w:pPr>
              <w:spacing w:after="0" w:line="240" w:lineRule="auto"/>
              <w:ind w:left="360"/>
              <w:rPr>
                <w:rFonts w:eastAsiaTheme="minorEastAsia"/>
                <w:sz w:val="24"/>
                <w:szCs w:val="24"/>
              </w:rPr>
            </w:pPr>
          </w:p>
          <w:p w:rsidR="00901BDB" w:rsidRDefault="00901BDB">
            <w:pPr>
              <w:spacing w:after="0" w:line="240" w:lineRule="auto"/>
              <w:rPr>
                <w:rFonts w:eastAsiaTheme="minorEastAsia"/>
                <w:sz w:val="24"/>
                <w:szCs w:val="24"/>
              </w:rPr>
            </w:pPr>
          </w:p>
          <w:p w:rsidR="00901BDB" w:rsidRDefault="00901BDB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901BDB" w:rsidRDefault="00901BDB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901BDB" w:rsidRDefault="00901BDB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901BDB" w:rsidRDefault="00901BDB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</w:rPr>
            </w:pPr>
          </w:p>
          <w:p w:rsidR="00901BDB" w:rsidRDefault="009A72C4">
            <w:pPr>
              <w:spacing w:after="0" w:line="240" w:lineRule="auto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 </w:t>
            </w:r>
          </w:p>
        </w:tc>
      </w:tr>
    </w:tbl>
    <w:p w:rsidR="00901BDB" w:rsidRDefault="00901BDB">
      <w:pPr>
        <w:rPr>
          <w:rFonts w:ascii="Arial" w:hAnsi="Arial" w:cs="Arial"/>
          <w:b/>
          <w:bCs/>
          <w:sz w:val="26"/>
          <w:szCs w:val="26"/>
        </w:rPr>
      </w:pPr>
    </w:p>
    <w:p w:rsidR="00901BDB" w:rsidRDefault="00901BDB">
      <w:pPr>
        <w:rPr>
          <w:rFonts w:ascii="Arial" w:hAnsi="Arial" w:cs="Arial"/>
          <w:b/>
          <w:bCs/>
          <w:sz w:val="26"/>
          <w:szCs w:val="26"/>
        </w:rPr>
      </w:pPr>
    </w:p>
    <w:p w:rsidR="00901BDB" w:rsidRDefault="00901BDB">
      <w:pPr>
        <w:rPr>
          <w:rFonts w:ascii="Arial" w:hAnsi="Arial" w:cs="Arial"/>
          <w:b/>
          <w:bCs/>
          <w:sz w:val="26"/>
          <w:szCs w:val="26"/>
        </w:rPr>
      </w:pPr>
    </w:p>
    <w:p w:rsidR="00901BDB" w:rsidRDefault="00901BDB">
      <w:pPr>
        <w:rPr>
          <w:rFonts w:ascii="Arial" w:hAnsi="Arial" w:cs="Arial"/>
          <w:b/>
          <w:bCs/>
          <w:sz w:val="26"/>
          <w:szCs w:val="26"/>
        </w:rPr>
      </w:pPr>
    </w:p>
    <w:p w:rsidR="00901BDB" w:rsidRDefault="009A72C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901BDB" w:rsidRDefault="009A72C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89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96"/>
        <w:gridCol w:w="6813"/>
      </w:tblGrid>
      <w:tr w:rsidR="00901BDB">
        <w:trPr>
          <w:trHeight w:val="530"/>
        </w:trPr>
        <w:tc>
          <w:tcPr>
            <w:tcW w:w="2096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01BDB">
        <w:trPr>
          <w:trHeight w:val="440"/>
        </w:trPr>
        <w:tc>
          <w:tcPr>
            <w:tcW w:w="2096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01BDB">
        <w:trPr>
          <w:trHeight w:val="620"/>
        </w:trPr>
        <w:tc>
          <w:tcPr>
            <w:tcW w:w="2096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6813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</w:rPr>
              <w:t>National Vocational Certificate Level-</w:t>
            </w:r>
            <w:r>
              <w:t>-</w:t>
            </w:r>
            <w:r>
              <w:t>3</w:t>
            </w:r>
            <w:r>
              <w:t xml:space="preserve"> Glass &amp; Ceramics (Operator)</w:t>
            </w:r>
          </w:p>
        </w:tc>
      </w:tr>
      <w:tr w:rsidR="00901BDB">
        <w:trPr>
          <w:trHeight w:val="262"/>
        </w:trPr>
        <w:tc>
          <w:tcPr>
            <w:tcW w:w="2096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6813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</w:rPr>
            </w:pPr>
            <w:r>
              <w:t>Perform stoichiometric calculations</w:t>
            </w:r>
          </w:p>
        </w:tc>
      </w:tr>
      <w:tr w:rsidR="00901BDB">
        <w:trPr>
          <w:trHeight w:val="377"/>
        </w:trPr>
        <w:tc>
          <w:tcPr>
            <w:tcW w:w="2096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Purpose of Assessment</w:t>
            </w:r>
          </w:p>
        </w:tc>
        <w:tc>
          <w:tcPr>
            <w:tcW w:w="6813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</w:rPr>
            </w:pPr>
            <w:r>
              <w:rPr>
                <w:rFonts w:ascii="Arial" w:eastAsiaTheme="minorEastAsia" w:hAnsi="Arial" w:cs="Arial"/>
              </w:rPr>
              <w:t>Formative Assessment</w:t>
            </w:r>
          </w:p>
        </w:tc>
      </w:tr>
      <w:tr w:rsidR="00901BDB">
        <w:trPr>
          <w:trHeight w:val="917"/>
        </w:trPr>
        <w:tc>
          <w:tcPr>
            <w:tcW w:w="2096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</w:tbl>
    <w:p w:rsidR="00901BDB" w:rsidRDefault="00901BDB">
      <w:pPr>
        <w:spacing w:line="240" w:lineRule="auto"/>
        <w:rPr>
          <w:rFonts w:ascii="Arial" w:hAnsi="Arial" w:cs="Arial"/>
          <w:sz w:val="8"/>
        </w:rPr>
      </w:pPr>
    </w:p>
    <w:p w:rsidR="00901BDB" w:rsidRDefault="009A72C4">
      <w:pPr>
        <w:spacing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89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901BD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>No</w:t>
            </w:r>
          </w:p>
        </w:tc>
      </w:tr>
      <w:tr w:rsidR="00901BDB">
        <w:trPr>
          <w:trHeight w:val="398"/>
        </w:trPr>
        <w:tc>
          <w:tcPr>
            <w:tcW w:w="6729" w:type="dxa"/>
            <w:vAlign w:val="center"/>
          </w:tcPr>
          <w:p w:rsidR="00901BDB" w:rsidRDefault="009A72C4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1.</w:t>
            </w:r>
            <w:r>
              <w:rPr>
                <w:iCs/>
                <w:sz w:val="20"/>
              </w:rPr>
              <w:t>Identify</w:t>
            </w:r>
            <w:r>
              <w:rPr>
                <w:iCs/>
                <w:sz w:val="20"/>
              </w:rPr>
              <w:t xml:space="preserve"> primary and secondary quantities</w:t>
            </w:r>
          </w:p>
        </w:tc>
        <w:tc>
          <w:tcPr>
            <w:tcW w:w="1063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6.95pt;margin-top:2.4pt;height:12.9pt;width:28.5pt;z-index:251660288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MOPBa0QAAAAYBAAAPAAAAAAAAAAEAIAAA&#10;ACIAAABkcnMvZG93bnJldi54bWxQSwECFAAUAAAACACHTuJA9La3HUwCAACXBAAADgAAAAAAAAAB&#10;ACAAAAAg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35pt;margin-top:2.4pt;height:12.85pt;width:28.45pt;z-index:251661312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h6NHC9MAAAAGAQAADwAAAAAAAAAB&#10;ACAAAAAiAAAAZHJzL2Rvd25yZXYueG1sUEsBAhQAFAAAAAgAh07iQHUkYwtOAgAAlwQAAA4AAAAA&#10;AAAAAQAgAAAAIg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01BDB">
        <w:trPr>
          <w:trHeight w:val="398"/>
        </w:trPr>
        <w:tc>
          <w:tcPr>
            <w:tcW w:w="6729" w:type="dxa"/>
            <w:vAlign w:val="center"/>
          </w:tcPr>
          <w:p w:rsidR="00901BDB" w:rsidRDefault="009A72C4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2.</w:t>
            </w:r>
            <w:r>
              <w:rPr>
                <w:iCs/>
                <w:sz w:val="20"/>
              </w:rPr>
              <w:t>Identify dimensional and dimensionless quantities and equations</w:t>
            </w:r>
          </w:p>
        </w:tc>
        <w:tc>
          <w:tcPr>
            <w:tcW w:w="1063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15pt;margin-top:3.95pt;height:12.9pt;width:28.5pt;z-index:251658240;v-text-anchor:middle;mso-width-relative:page;mso-height-relative:page;" filled="f" stroked="t" coordsize="21600,21600" arcsize="0.166666666666667" o:gfxdata="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9e2cndEAAAAGAQAADwAAAAAAAAABACAA&#10;AAAiAAAAZHJzL2Rvd25yZXYueG1sUEsBAhQAFAAAAAgAh07iQG6t9GF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83185</wp:posOffset>
                      </wp:positionV>
                      <wp:extent cx="361950" cy="163830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6pt;margin-top:6.55pt;height:12.9pt;width:28.5pt;z-index:251659264;v-text-anchor:middle;mso-width-relative:page;mso-height-relative:page;" filled="f" stroked="t" coordsize="21600,21600" arcsize="0.166666666666667" o:gfxdata="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Z1fHN9IAAAAHAQAADwAAAAAAAAAB&#10;ACAAAAAiAAAAZHJzL2Rvd25yZXYueG1sUEsBAhQAFAAAAAgAh07iQAbHFPlPAgAAlwQAAA4AAAAA&#10;AAAAAQAgAAAAIQ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01BDB">
        <w:trPr>
          <w:trHeight w:val="398"/>
        </w:trPr>
        <w:tc>
          <w:tcPr>
            <w:tcW w:w="6729" w:type="dxa"/>
            <w:vAlign w:val="center"/>
          </w:tcPr>
          <w:p w:rsidR="00901BDB" w:rsidRDefault="009A72C4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3.</w:t>
            </w:r>
            <w:r>
              <w:rPr>
                <w:iCs/>
                <w:sz w:val="20"/>
              </w:rPr>
              <w:t>Perform unit conversion for the following quantities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Mass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Length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Area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Volume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Pressure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Energy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Humidity</w:t>
            </w:r>
          </w:p>
        </w:tc>
        <w:tc>
          <w:tcPr>
            <w:tcW w:w="1063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110490</wp:posOffset>
                      </wp:positionH>
                      <wp:positionV relativeFrom="paragraph">
                        <wp:posOffset>63500</wp:posOffset>
                      </wp:positionV>
                      <wp:extent cx="361950" cy="163830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7pt;margin-top:5pt;height:12.9pt;width:28.5pt;z-index:251643904;v-text-anchor:middle;mso-width-relative:page;mso-height-relative:page;" filled="f" stroked="t" coordsize="21600,21600" arcsize="0.166666666666667" o:gfxdata="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9+4X3TAAAABwEAAA8AAAAAAAAAAQAg&#10;AAAAIgAAAGRycy9kb3ducmV2LnhtbFBLAQIUABQAAAAIAIdO4kD/bacMTAIAAJcEAAAOAAAAAAAA&#10;AAEAIAAAACIBAABkcnMvZTJvRG9jLnhtbFBLBQYAAAAABgAGAFkBAADg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62230</wp:posOffset>
                      </wp:positionV>
                      <wp:extent cx="361950" cy="163830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5pt;margin-top:4.9pt;height:12.9pt;width:28.5pt;z-index:251644928;v-text-anchor:middle;mso-width-relative:page;mso-height-relative:page;" filled="f" stroked="t" coordsize="21600,21600" arcsize="0.166666666666667" o:gfxdata="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DvbBdtIAAAAGAQAADwAAAAAAAAABACAA&#10;AAAiAAAAZHJzL2Rvd25yZXYueG1sUEsBAhQAFAAAAAgAh07iQJcHR5R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01BDB">
        <w:trPr>
          <w:trHeight w:val="398"/>
        </w:trPr>
        <w:tc>
          <w:tcPr>
            <w:tcW w:w="6729" w:type="dxa"/>
            <w:vAlign w:val="center"/>
          </w:tcPr>
          <w:p w:rsidR="00901BDB" w:rsidRDefault="009A72C4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4.</w:t>
            </w:r>
            <w:r>
              <w:rPr>
                <w:iCs/>
                <w:sz w:val="20"/>
              </w:rPr>
              <w:t xml:space="preserve">Identify standard symbols for </w:t>
            </w:r>
            <w:r>
              <w:rPr>
                <w:iCs/>
                <w:sz w:val="20"/>
              </w:rPr>
              <w:t>process equipment</w:t>
            </w:r>
          </w:p>
          <w:p w:rsidR="00901BDB" w:rsidRDefault="00901BDB">
            <w:pPr>
              <w:pStyle w:val="ListParagraph"/>
              <w:spacing w:after="0" w:line="240" w:lineRule="auto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</w:p>
        </w:tc>
        <w:tc>
          <w:tcPr>
            <w:tcW w:w="1063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8pt;margin-top:3.4pt;height:12.9pt;width:28.5pt;z-index:251645952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gf7FaNEAAAAGAQAADwAAAAAAAAABACAA&#10;AAAiAAAAZHJzL2Rvd25yZXYueG1sUEsBAhQAFAAAAAgAh07iQG6/FuZ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5pt;margin-top:3.4pt;height:12.9pt;width:28.5pt;z-index:251646976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NrClbvRAAAABgEAAA8AAAAAAAAAAQAgAAAA&#10;IgAAAGRycy9kb3ducmV2LnhtbFBLAQIUABQAAAAIAIdO4kCMbI1ISwIAAJUEAAAOAAAAAAAAAAEA&#10;IAAAACABAABkcnMvZTJvRG9jLnhtbFBLBQYAAAAABgAGAFkBAADd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01BDB">
        <w:trPr>
          <w:trHeight w:val="398"/>
        </w:trPr>
        <w:tc>
          <w:tcPr>
            <w:tcW w:w="6729" w:type="dxa"/>
            <w:vAlign w:val="center"/>
          </w:tcPr>
          <w:p w:rsidR="00901BDB" w:rsidRDefault="009A72C4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5.</w:t>
            </w:r>
            <w:r>
              <w:rPr>
                <w:iCs/>
                <w:sz w:val="20"/>
              </w:rPr>
              <w:t>Identify standard symbols for valves and fittings</w:t>
            </w:r>
          </w:p>
        </w:tc>
        <w:tc>
          <w:tcPr>
            <w:tcW w:w="1063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3pt;margin-top:2.85pt;height:12.9pt;width:28.5pt;z-index:251648000;v-text-anchor:middle;mso-width-relative:page;mso-height-relative:page;" filled="f" stroked="t" coordsize="21600,21600" arcsize="0.166666666666667" o:gfxdata="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CofMitEAAAAGAQAADwAAAAAAAAAB&#10;ACAAAAAiAAAAZHJzL2Rvd25yZXYueG1sUEsBAhQAFAAAAAgAh07iQAbV9n5QAgAAlwQAAA4AAAAA&#10;AAAAAQAgAAAAIAEAAGRycy9lMm9Eb2MueG1sUEsFBgAAAAAGAAYAWQEAAOI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6pt;margin-top:2.85pt;height:12.9pt;width:28.5pt;z-index:251649024;v-text-anchor:middle;mso-width-relative:page;mso-height-relative:page;" filled="f" stroked="t" coordsize="21600,21600" arcsize="0.166666666666667" o:gfxdata="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/ZT7fdIAAAAGAQAADwAAAAAAAAABACAA&#10;AAAiAAAAZHJzL2Rvd25yZXYueG1sUEsBAhQAFAAAAAgAh07iQJzOtQJ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01BDB">
        <w:trPr>
          <w:trHeight w:val="398"/>
        </w:trPr>
        <w:tc>
          <w:tcPr>
            <w:tcW w:w="6729" w:type="dxa"/>
            <w:vAlign w:val="center"/>
          </w:tcPr>
          <w:p w:rsidR="00901BDB" w:rsidRDefault="009A72C4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6</w:t>
            </w:r>
            <w:r>
              <w:rPr>
                <w:iCs/>
                <w:sz w:val="20"/>
              </w:rPr>
              <w:t>.</w:t>
            </w:r>
            <w:r>
              <w:rPr>
                <w:iCs/>
                <w:sz w:val="20"/>
              </w:rPr>
              <w:t>Write balanced chemical reaction for the combustion of a fuel</w:t>
            </w:r>
          </w:p>
        </w:tc>
        <w:tc>
          <w:tcPr>
            <w:tcW w:w="1063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8.3pt;margin-top:3.95pt;height:12.9pt;width:28.5pt;z-index:251650048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qg7TD0AAAAAYBAAAPAAAAAAAAAAEAIAAA&#10;ACIAAABkcnMvZG93bnJldi54bWxQSwECFAAUAAAACACHTuJA9KRVmk0CAACXBAAADgAAAAAAAAAB&#10;ACAAAAAf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05pt;margin-top:3.95pt;height:12.9pt;width:28.5pt;z-index:251651072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bduZ8dIAAAAGAQAADwAAAAAAAAABACAA&#10;AAAiAAAAZHJzL2Rvd25yZXYueG1sUEsBAhQAFAAAAAgAh07iQA0cBOh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01BDB">
        <w:trPr>
          <w:trHeight w:val="398"/>
        </w:trPr>
        <w:tc>
          <w:tcPr>
            <w:tcW w:w="6729" w:type="dxa"/>
            <w:vAlign w:val="center"/>
          </w:tcPr>
          <w:p w:rsidR="00901BDB" w:rsidRDefault="009A72C4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7.</w:t>
            </w:r>
            <w:r>
              <w:rPr>
                <w:iCs/>
                <w:sz w:val="20"/>
              </w:rPr>
              <w:t>Calculate theoretical and excess air required for combustion</w:t>
            </w:r>
          </w:p>
        </w:tc>
        <w:tc>
          <w:tcPr>
            <w:tcW w:w="1063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9pt;margin-top:2.5pt;height:12.9pt;width:28.5pt;z-index:251653120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A5/FNIAAAAGAQAADwAAAAAAAAABACAA&#10;AAAiAAAAZHJzL2Rvd25yZXYueG1sUEsBAhQAFAAAAAgAh07iQGV25HB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128905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15pt;margin-top:3.05pt;height:12.85pt;width:28.45pt;z-index:251652096;v-text-anchor:middle;mso-width-relative:page;mso-height-relative:page;" filled="f" stroked="t" coordsize="21600,21600" arcsize="0.166666666666667" o:gfxdata="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4WxrDdIAAAAGAQAADwAAAAAAAAABACAA&#10;AAAiAAAAZHJzL2Rvd25yZXYueG1sUEsBAhQAFAAAAAgAh07iQEEBB3RMAgAAlwQAAA4AAAAAAAAA&#10;AQAgAAAAIQ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01BDB">
        <w:trPr>
          <w:trHeight w:val="398"/>
        </w:trPr>
        <w:tc>
          <w:tcPr>
            <w:tcW w:w="6729" w:type="dxa"/>
            <w:vAlign w:val="center"/>
          </w:tcPr>
          <w:p w:rsidR="00901BDB" w:rsidRDefault="009A72C4">
            <w:pPr>
              <w:pStyle w:val="ListParagraph"/>
              <w:ind w:left="0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8.</w:t>
            </w:r>
            <w:r>
              <w:rPr>
                <w:iCs/>
                <w:sz w:val="20"/>
              </w:rPr>
              <w:t xml:space="preserve">Calculate composition of exhaust </w:t>
            </w:r>
            <w:r>
              <w:rPr>
                <w:iCs/>
                <w:sz w:val="20"/>
              </w:rPr>
              <w:t>gases</w:t>
            </w:r>
          </w:p>
        </w:tc>
        <w:tc>
          <w:tcPr>
            <w:tcW w:w="1063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35pt;margin-top:3.6pt;height:12.9pt;width:28.5pt;z-index:251654144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Xh/litEAAAAGAQAADwAAAAAAAAABACAA&#10;AAAiAAAAZHJzL2Rvd25yZXYueG1sUEsBAhQAFAAAAAgAh07iQFFBYohNAgAAlwQAAA4AAAAAAAAA&#10;AQAgAAAAIAEAAGRycy9lMm9Eb2MueG1sUEsFBgAAAAAGAAYAWQEAAN8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9.7pt;margin-top:3.05pt;height:12.9pt;width:28.5pt;z-index:251655168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t3Uza0QAAAAYBAAAPAAAAAAAAAAEAIAAA&#10;ACIAAABkcnMvZG93bnJldi54bWxQSwECFAAUAAAACACHTuJA/3a0yEwCAACXBAAADgAAAAAAAAAB&#10;ACAAAAAgAQAAZHJzL2Uyb0RvYy54bWxQSwUGAAAAAAYABgBZAQAA3g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:rsidR="00901BDB">
        <w:trPr>
          <w:trHeight w:val="398"/>
        </w:trPr>
        <w:tc>
          <w:tcPr>
            <w:tcW w:w="6729" w:type="dxa"/>
            <w:vAlign w:val="center"/>
          </w:tcPr>
          <w:p w:rsidR="00901BDB" w:rsidRDefault="009A72C4">
            <w:pPr>
              <w:pStyle w:val="ListParagraph"/>
              <w:spacing w:after="0" w:line="360" w:lineRule="auto"/>
              <w:ind w:left="-41"/>
              <w:rPr>
                <w:rFonts w:ascii="Arial" w:eastAsiaTheme="minorEastAsia" w:hAnsi="Arial" w:cs="Arial"/>
                <w:sz w:val="20"/>
                <w:szCs w:val="20"/>
              </w:rPr>
            </w:pPr>
            <w:r>
              <w:rPr>
                <w:iCs/>
                <w:sz w:val="20"/>
              </w:rPr>
              <w:t>9.</w:t>
            </w:r>
            <w:r>
              <w:rPr>
                <w:iCs/>
                <w:sz w:val="20"/>
              </w:rPr>
              <w:t>Calculate theoretical and actual flame temperature</w:t>
            </w:r>
          </w:p>
        </w:tc>
        <w:tc>
          <w:tcPr>
            <w:tcW w:w="1063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98425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7.75pt;margin-top:4.7pt;height:12.9pt;width:28.5pt;z-index:251656192;v-text-anchor:middle;mso-width-relative:page;mso-height-relative:page;" filled="f" stroked="t" coordsize="21600,21600" arcsize="0.166666666666667" o:gfxdata="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BhwEg7SAAAABgEAAA8AAAAAAAAAAQAg&#10;AAAAIgAAAGRycy9kb3ducmV2LnhtbFBLAQIUABQAAAAIAIdO4kCXHFRQTQIAAJcEAAAOAAAAAAAA&#10;AAEAIAAAACEBAABkcnMvZTJvRG9jLnhtbFBLBQYAAAAABgAGAFkBAADg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oundrect id="_x0000_s1026" o:spid="_x0000_s1026" o:spt="2" style="position:absolute;left:0pt;margin-left:10.25pt;margin-top:4.15pt;height:12.9pt;width:28.5pt;z-index:251657216;v-text-anchor:middle;mso-width-relative:page;mso-height-relative:page;" filled="f" stroked="t" coordsize="21600,21600" arcsize="0.166666666666667" o:gfxdata="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AHi2n0gAAAAYBAAAPAAAAAAAAAAEA&#10;IAAAACIAAABkcnMvZG93bnJldi54bWxQSwECFAAUAAAACACHTuJAbqQFIk4CAACXBAAADgAAAAAA&#10;AAABACAAAAAhAQAAZHJzL2Uyb0RvYy54bWxQSwUGAAAAAAYABgBZAQAA4Q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:rsidR="00901BDB" w:rsidRDefault="00901BDB">
      <w:pPr>
        <w:rPr>
          <w:rFonts w:ascii="Arial" w:hAnsi="Arial" w:cs="Arial"/>
        </w:rPr>
      </w:pPr>
    </w:p>
    <w:p w:rsidR="00901BDB" w:rsidRDefault="00901BDB">
      <w:pPr>
        <w:rPr>
          <w:rFonts w:ascii="Arial" w:hAnsi="Arial" w:cs="Arial"/>
        </w:rPr>
      </w:pPr>
    </w:p>
    <w:p w:rsidR="00901BDB" w:rsidRDefault="009A72C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5.35pt;margin-top:19.75pt;height:22.55pt;width:119.3pt;z-index:251642880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R&#10;PWHu2AAAAAgBAAAPAAAAAAAAAAEAIAAAACIAAABkcnMvZG93bnJldi54bWxQSwECFAAUAAAACACH&#10;TuJAVY4OqiQCAABABAAADgAAAAAAAAABACAAAAAnAQAAZHJzL2Uyb0RvYy54bWxQSwUGAAAAAAYA&#10;BgBZAQAAvQ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Arial" w:hAnsi="Arial" w:cs="Arial"/>
        </w:rPr>
        <w:t>Candidate’s Signature__________________ Assessor’s Signature____________________</w:t>
      </w:r>
    </w:p>
    <w:p w:rsidR="00901BDB" w:rsidRDefault="009A72C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t>Date: _______________________________</w:t>
      </w:r>
    </w:p>
    <w:p w:rsidR="00901BDB" w:rsidRDefault="00901BDB">
      <w:pPr>
        <w:rPr>
          <w:rFonts w:ascii="Arial" w:hAnsi="Arial" w:cs="Arial"/>
          <w:b/>
          <w:bCs/>
          <w:sz w:val="26"/>
          <w:szCs w:val="26"/>
        </w:rPr>
      </w:pPr>
    </w:p>
    <w:p w:rsidR="00901BDB" w:rsidRDefault="00901BDB">
      <w:pPr>
        <w:rPr>
          <w:rFonts w:ascii="Arial" w:hAnsi="Arial" w:cs="Arial"/>
          <w:b/>
          <w:bCs/>
          <w:sz w:val="26"/>
          <w:szCs w:val="26"/>
        </w:rPr>
      </w:pPr>
    </w:p>
    <w:p w:rsidR="00901BDB" w:rsidRDefault="00901BDB">
      <w:pPr>
        <w:rPr>
          <w:rFonts w:ascii="Arial" w:hAnsi="Arial" w:cs="Arial"/>
          <w:b/>
          <w:bCs/>
          <w:sz w:val="26"/>
          <w:szCs w:val="26"/>
        </w:rPr>
      </w:pPr>
    </w:p>
    <w:p w:rsidR="00901BDB" w:rsidRDefault="00901BDB">
      <w:pPr>
        <w:rPr>
          <w:rFonts w:ascii="Arial" w:hAnsi="Arial" w:cs="Arial"/>
          <w:b/>
          <w:bCs/>
          <w:sz w:val="26"/>
          <w:szCs w:val="26"/>
        </w:rPr>
      </w:pPr>
    </w:p>
    <w:p w:rsidR="00901BDB" w:rsidRDefault="009A72C4">
      <w:pPr>
        <w:jc w:val="right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ANNUXURE-A</w:t>
      </w:r>
    </w:p>
    <w:p w:rsidR="00901BDB" w:rsidRDefault="009A72C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</w:rPr>
        <w:br w:type="page"/>
      </w:r>
      <w:r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01BDB">
        <w:trPr>
          <w:trHeight w:val="803"/>
        </w:trPr>
        <w:tc>
          <w:tcPr>
            <w:tcW w:w="1699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901BDB" w:rsidRDefault="009A72C4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0611ICT08</w:t>
            </w: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 xml:space="preserve"> National Vocational Certificate Level-</w:t>
            </w:r>
            <w:r>
              <w:t>3</w:t>
            </w:r>
            <w:r>
              <w:t xml:space="preserve"> Glass &amp; Ceramics (Operator)</w:t>
            </w:r>
          </w:p>
        </w:tc>
      </w:tr>
      <w:tr w:rsidR="00901BDB">
        <w:trPr>
          <w:trHeight w:val="677"/>
        </w:trPr>
        <w:tc>
          <w:tcPr>
            <w:tcW w:w="1699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901BDB" w:rsidRDefault="009A72C4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t>Perform stoichiometric calculations</w:t>
            </w:r>
          </w:p>
        </w:tc>
      </w:tr>
      <w:tr w:rsidR="00901BDB">
        <w:trPr>
          <w:trHeight w:val="802"/>
        </w:trPr>
        <w:tc>
          <w:tcPr>
            <w:tcW w:w="1699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901BDB" w:rsidRDefault="009A72C4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901BDB">
        <w:trPr>
          <w:trHeight w:val="1145"/>
        </w:trPr>
        <w:tc>
          <w:tcPr>
            <w:tcW w:w="1699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901BDB" w:rsidRDefault="009A72C4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Name:______________________________________________________________</w:t>
            </w: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Registration/Roll Number: _______________________</w:t>
            </w:r>
            <w:r>
              <w:rPr>
                <w:rFonts w:ascii="Arial" w:eastAsiaTheme="minorEastAsia" w:hAnsi="Arial" w:cs="Arial"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Signature: ______________</w:t>
            </w:r>
          </w:p>
        </w:tc>
      </w:tr>
      <w:tr w:rsidR="00901BDB">
        <w:trPr>
          <w:trHeight w:val="2045"/>
        </w:trPr>
        <w:tc>
          <w:tcPr>
            <w:tcW w:w="1699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10"/>
                <w:szCs w:val="24"/>
              </w:rPr>
            </w:pP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69.2pt;margin-top:0.15pt;height:9.5pt;width:14pt;z-index:251667456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ukzI50gAAAAcBAAAPAAAAAAAAAAEAIAAAACIAAABkcnMvZG93bnJl&#10;di54bWxQSwECFAAUAAAACACHTuJAfZ69GDwCAACTBAAADgAAAAAAAAABACAAAAAhAQAAZHJzL2Uy&#10;b0RvYy54bWxQSwUGAAAAAAYABgBZAQAAz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291.15pt;margin-top:-0.4pt;height:9.5pt;width:14pt;z-index:251668480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EOtNaNMAAAAIAQAADwAAAAAAAAABACAAAAAiAAAAZHJzL2Rvd25y&#10;ZXYueG1sUEsBAhQAFAAAAAgAh07iQD3SEW88AgAAkwQAAA4AAAAAAAAAAQAgAAAAIgEAAGRycy9l&#10;Mm9Eb2MueG1sUEsFBgAAAAAGAAYAWQEAANA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COMPETENT                                         NOT YET</w:t>
            </w: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COMPETENT    </w:t>
            </w: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Name of the 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Assessor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________________________________________________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 </w:t>
            </w: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Assessor’s code: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____________________________________________________</w:t>
            </w: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Signature: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__________________________________</w:t>
            </w:r>
          </w:p>
        </w:tc>
      </w:tr>
    </w:tbl>
    <w:p w:rsidR="00901BDB" w:rsidRDefault="00901BDB">
      <w:pPr>
        <w:rPr>
          <w:rFonts w:ascii="Arial" w:hAnsi="Arial" w:cs="Arial"/>
          <w:sz w:val="2"/>
        </w:rPr>
      </w:pPr>
    </w:p>
    <w:p w:rsidR="00901BDB" w:rsidRDefault="00901BDB">
      <w:pPr>
        <w:rPr>
          <w:rFonts w:ascii="Arial" w:hAnsi="Arial" w:cs="Arial"/>
          <w:sz w:val="2"/>
        </w:rPr>
      </w:pPr>
    </w:p>
    <w:p w:rsidR="00901BDB" w:rsidRDefault="00901BDB">
      <w:pPr>
        <w:rPr>
          <w:rFonts w:ascii="Arial" w:hAnsi="Arial" w:cs="Arial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901BDB">
        <w:trPr>
          <w:trHeight w:val="384"/>
        </w:trPr>
        <w:tc>
          <w:tcPr>
            <w:tcW w:w="9480" w:type="dxa"/>
            <w:gridSpan w:val="8"/>
            <w:vAlign w:val="center"/>
          </w:tcPr>
          <w:p w:rsidR="00901BDB" w:rsidRDefault="009A72C4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eastAsiaTheme="minorEastAsia" w:hAnsi="Arial" w:cs="Arial"/>
                <w:b/>
                <w:szCs w:val="24"/>
              </w:rPr>
              <w:t>(to be filled by the assessor)</w:t>
            </w:r>
          </w:p>
        </w:tc>
      </w:tr>
      <w:tr w:rsidR="00901BDB">
        <w:trPr>
          <w:trHeight w:val="487"/>
        </w:trPr>
        <w:tc>
          <w:tcPr>
            <w:tcW w:w="3201" w:type="dxa"/>
            <w:vAlign w:val="center"/>
          </w:tcPr>
          <w:p w:rsidR="00901BDB" w:rsidRDefault="009A72C4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901BDB" w:rsidRDefault="009A72C4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901BDB" w:rsidRDefault="009A72C4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Result</w:t>
            </w:r>
          </w:p>
        </w:tc>
      </w:tr>
      <w:tr w:rsidR="00901BDB">
        <w:trPr>
          <w:cantSplit/>
          <w:trHeight w:val="1566"/>
        </w:trPr>
        <w:tc>
          <w:tcPr>
            <w:tcW w:w="3201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901BDB" w:rsidRDefault="009A72C4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901BDB" w:rsidRDefault="009A72C4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:rsidR="00901BDB" w:rsidRDefault="009A72C4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901BDB" w:rsidRDefault="009A72C4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901BDB" w:rsidRDefault="009A72C4">
            <w:pPr>
              <w:spacing w:after="0" w:line="240" w:lineRule="auto"/>
              <w:ind w:left="113" w:right="113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901BDB" w:rsidRDefault="009A72C4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901BDB" w:rsidRDefault="009A72C4">
            <w:pPr>
              <w:spacing w:after="0" w:line="240" w:lineRule="auto"/>
              <w:ind w:left="113" w:right="113"/>
              <w:jc w:val="right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Not Yet Competent</w:t>
            </w:r>
          </w:p>
        </w:tc>
      </w:tr>
      <w:tr w:rsidR="00901BDB">
        <w:trPr>
          <w:trHeight w:val="295"/>
        </w:trPr>
        <w:tc>
          <w:tcPr>
            <w:tcW w:w="3201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Cs w:val="24"/>
                <w:highlight w:val="lightGray"/>
              </w:rPr>
            </w:pPr>
            <w:r>
              <w:rPr>
                <w:rFonts w:ascii="Arial" w:eastAsiaTheme="minorEastAsia" w:hAnsi="Arial" w:cs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  <w:tr w:rsidR="00901BDB">
        <w:trPr>
          <w:trHeight w:val="295"/>
        </w:trPr>
        <w:tc>
          <w:tcPr>
            <w:tcW w:w="3201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  <w:tr w:rsidR="00901BDB">
        <w:trPr>
          <w:trHeight w:val="306"/>
        </w:trPr>
        <w:tc>
          <w:tcPr>
            <w:tcW w:w="3201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698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  <w:tc>
          <w:tcPr>
            <w:tcW w:w="1750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</w:tc>
      </w:tr>
    </w:tbl>
    <w:p w:rsidR="00901BDB" w:rsidRDefault="00901BDB">
      <w:pPr>
        <w:rPr>
          <w:rFonts w:ascii="Arial" w:hAnsi="Arial" w:cs="Arial"/>
          <w:sz w:val="12"/>
          <w:szCs w:val="12"/>
        </w:rPr>
      </w:pPr>
    </w:p>
    <w:p w:rsidR="00901BDB" w:rsidRDefault="009A72C4">
      <w:pPr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:rsidR="00901BDB" w:rsidRDefault="009A72C4">
      <w:pPr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270" w:type="dxa"/>
        <w:jc w:val="center"/>
        <w:tblLayout w:type="fixed"/>
        <w:tblLook w:val="04A0" w:firstRow="1" w:lastRow="0" w:firstColumn="1" w:lastColumn="0" w:noHBand="0" w:noVBand="1"/>
      </w:tblPr>
      <w:tblGrid>
        <w:gridCol w:w="454"/>
        <w:gridCol w:w="2098"/>
        <w:gridCol w:w="1772"/>
        <w:gridCol w:w="1156"/>
        <w:gridCol w:w="632"/>
        <w:gridCol w:w="633"/>
        <w:gridCol w:w="2525"/>
      </w:tblGrid>
      <w:tr w:rsidR="00901BDB">
        <w:trPr>
          <w:trHeight w:val="1160"/>
          <w:jc w:val="center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0"/>
              </w:rPr>
            </w:pPr>
            <w:r>
              <w:rPr>
                <w:rFonts w:ascii="Arial" w:eastAsiaTheme="minorEastAsia" w:hAnsi="Arial" w:cs="Arial"/>
                <w:b/>
                <w:sz w:val="24"/>
                <w:szCs w:val="20"/>
              </w:rPr>
              <w:t>Assessment Task</w:t>
            </w: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0"/>
              </w:rPr>
            </w:pPr>
          </w:p>
        </w:tc>
        <w:tc>
          <w:tcPr>
            <w:tcW w:w="6718" w:type="dxa"/>
            <w:gridSpan w:val="5"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01BDB">
        <w:trPr>
          <w:trHeight w:val="585"/>
          <w:jc w:val="center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 xml:space="preserve">During the </w:t>
            </w:r>
            <w:r>
              <w:rPr>
                <w:rFonts w:ascii="Arial" w:eastAsiaTheme="minorEastAsia" w:hAnsi="Arial" w:cs="Arial"/>
                <w:b/>
                <w:szCs w:val="20"/>
              </w:rPr>
              <w:t>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0"/>
              </w:rPr>
            </w:pPr>
            <w:r>
              <w:rPr>
                <w:rFonts w:ascii="Arial" w:eastAsiaTheme="minorEastAsia" w:hAnsi="Arial" w:cs="Arial"/>
                <w:b/>
                <w:szCs w:val="20"/>
              </w:rPr>
              <w:t>Remarks</w:t>
            </w:r>
          </w:p>
        </w:tc>
      </w:tr>
      <w:tr w:rsidR="00901BDB">
        <w:trPr>
          <w:trHeight w:val="665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901BDB" w:rsidRDefault="00901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901BDB" w:rsidRDefault="009A72C4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Identify primary and secondary quantities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01BDB">
        <w:trPr>
          <w:trHeight w:val="710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901BDB" w:rsidRDefault="00901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901BDB" w:rsidRDefault="009A72C4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Identify dimensional and dimensionless quantities and equations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01BDB">
        <w:trPr>
          <w:trHeight w:val="526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901BDB" w:rsidRDefault="00901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901BDB" w:rsidRDefault="009A72C4">
            <w:pPr>
              <w:pStyle w:val="ListParagraph"/>
              <w:ind w:left="0"/>
              <w:rPr>
                <w:iCs/>
                <w:sz w:val="20"/>
              </w:rPr>
            </w:pPr>
            <w:r>
              <w:rPr>
                <w:iCs/>
                <w:sz w:val="20"/>
              </w:rPr>
              <w:t>Perform unit conversion for the following quantities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Mass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Length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Area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Volume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Pressure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Energy</w:t>
            </w:r>
          </w:p>
          <w:p w:rsidR="00901BDB" w:rsidRDefault="009A72C4">
            <w:pPr>
              <w:pStyle w:val="ListParagraph"/>
              <w:numPr>
                <w:ilvl w:val="1"/>
                <w:numId w:val="1"/>
              </w:numPr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Humidity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01BDB">
        <w:trPr>
          <w:trHeight w:val="557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901BDB" w:rsidRDefault="00901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901BDB" w:rsidRDefault="009A72C4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Identify standard symbols for process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01BDB">
        <w:trPr>
          <w:trHeight w:val="623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901BDB" w:rsidRDefault="00901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901BDB" w:rsidRDefault="009A72C4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Identify standard symbols for valves and fittings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1BDB" w:rsidRDefault="00901BDB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1BDB" w:rsidRDefault="00901BDB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01BDB">
        <w:trPr>
          <w:trHeight w:val="575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901BDB" w:rsidRDefault="00901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901BDB" w:rsidRDefault="009A72C4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Write balanced chemical reaction for the combustion of a fuel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1BDB" w:rsidRDefault="00901BDB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1BDB" w:rsidRDefault="00901BDB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01BDB">
        <w:trPr>
          <w:trHeight w:val="575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901BDB" w:rsidRDefault="00901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901BDB" w:rsidRDefault="009A72C4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Calculate theoretical and excess</w:t>
            </w:r>
            <w:r>
              <w:rPr>
                <w:iCs/>
                <w:sz w:val="20"/>
              </w:rPr>
              <w:t xml:space="preserve"> air required for combustion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1BDB" w:rsidRDefault="00901BDB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1BDB" w:rsidRDefault="00901BDB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01BDB">
        <w:trPr>
          <w:trHeight w:val="440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901BDB" w:rsidRDefault="00901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901BDB" w:rsidRDefault="009A72C4">
            <w:pPr>
              <w:pStyle w:val="ListParagraph"/>
              <w:ind w:left="0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Calculate composition of exhaust gases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1BDB" w:rsidRDefault="00901BDB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1BDB" w:rsidRDefault="00901BDB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01BDB">
        <w:trPr>
          <w:trHeight w:val="642"/>
          <w:jc w:val="center"/>
        </w:trPr>
        <w:tc>
          <w:tcPr>
            <w:tcW w:w="454" w:type="dxa"/>
            <w:shd w:val="clear" w:color="auto" w:fill="auto"/>
            <w:vAlign w:val="center"/>
          </w:tcPr>
          <w:p w:rsidR="00901BDB" w:rsidRDefault="00901B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</w:p>
        </w:tc>
        <w:tc>
          <w:tcPr>
            <w:tcW w:w="5026" w:type="dxa"/>
            <w:gridSpan w:val="3"/>
            <w:shd w:val="clear" w:color="auto" w:fill="auto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Cs w:val="20"/>
              </w:rPr>
            </w:pPr>
            <w:r>
              <w:rPr>
                <w:iCs/>
                <w:sz w:val="20"/>
              </w:rPr>
              <w:t>Calculate theoretical and actual flame temperature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901BDB" w:rsidRDefault="00901BDB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901BDB" w:rsidRDefault="00901BDB">
            <w:pPr>
              <w:tabs>
                <w:tab w:val="left" w:pos="620"/>
              </w:tabs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</w:rPr>
            </w:pPr>
          </w:p>
        </w:tc>
      </w:tr>
      <w:tr w:rsidR="00901BDB">
        <w:trPr>
          <w:trHeight w:val="677"/>
          <w:jc w:val="center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70.7pt;margin-top:2.2pt;height:9.5pt;width:14pt;z-index:251665408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UGeT41AAAAAgBAAAPAAAAAAAAAAEAIAAAACIAAABkcnMvZG93&#10;bnJldi54bWxQSwECFAAUAAAACACHTuJA/el1Qj0CAACTBAAADgAAAAAAAAABACAAAAAjAQAAZHJz&#10;L2Uyb0RvYy54bWxQSwUGAAAAAAYABgBZAQAA0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shd w:val="clear" w:color="auto" w:fill="auto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98.35pt;margin-top:1pt;height:9.5pt;width:14pt;z-index:251664384;v-text-anchor:middle;mso-width-relative:page;mso-height-relative:page;" fillcolor="#FFFFFF [3201]" filled="t" stroked="t" coordsize="21600,21600" o:gfxdata="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N2vEb7UAAAACAEAAA8AAAAAAAAAAQAgAAAAIgAAAGRycy9kb3du&#10;cmV2LnhtbFBLAQIUABQAAAAIAIdO4kDHiSqCPAIAAJMEAAAOAAAAAAAAAAEAIAAAACMBAABkcnMv&#10;ZTJvRG9jLnhtbFBLBQYAAAAABgAGAFkBAADRBQAA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901BDB" w:rsidRDefault="00901BDB">
      <w:pPr>
        <w:jc w:val="center"/>
        <w:rPr>
          <w:rFonts w:ascii="Arial" w:hAnsi="Arial" w:cs="Arial"/>
          <w:b/>
          <w:sz w:val="32"/>
        </w:rPr>
      </w:pPr>
    </w:p>
    <w:p w:rsidR="00901BDB" w:rsidRDefault="00901BDB">
      <w:pPr>
        <w:jc w:val="center"/>
        <w:rPr>
          <w:rFonts w:ascii="Arial" w:hAnsi="Arial" w:cs="Arial"/>
          <w:b/>
          <w:sz w:val="32"/>
        </w:rPr>
      </w:pPr>
    </w:p>
    <w:p w:rsidR="00901BDB" w:rsidRDefault="00901BDB">
      <w:pPr>
        <w:jc w:val="center"/>
        <w:rPr>
          <w:rFonts w:ascii="Arial" w:hAnsi="Arial" w:cs="Arial"/>
          <w:b/>
          <w:sz w:val="32"/>
        </w:rPr>
      </w:pPr>
    </w:p>
    <w:p w:rsidR="00901BDB" w:rsidRDefault="00901BDB">
      <w:pPr>
        <w:jc w:val="center"/>
        <w:rPr>
          <w:rFonts w:ascii="Arial" w:hAnsi="Arial" w:cs="Arial"/>
          <w:b/>
          <w:sz w:val="32"/>
        </w:rPr>
      </w:pPr>
    </w:p>
    <w:p w:rsidR="00901BDB" w:rsidRDefault="00901BDB">
      <w:pPr>
        <w:jc w:val="center"/>
        <w:rPr>
          <w:rFonts w:ascii="Arial" w:hAnsi="Arial" w:cs="Arial"/>
          <w:b/>
          <w:sz w:val="32"/>
        </w:rPr>
      </w:pPr>
    </w:p>
    <w:p w:rsidR="00901BDB" w:rsidRDefault="00901BDB">
      <w:pPr>
        <w:jc w:val="center"/>
        <w:rPr>
          <w:rFonts w:ascii="Arial" w:hAnsi="Arial" w:cs="Arial"/>
          <w:b/>
          <w:sz w:val="32"/>
        </w:rPr>
      </w:pPr>
    </w:p>
    <w:p w:rsidR="00901BDB" w:rsidRDefault="00901BDB">
      <w:pPr>
        <w:jc w:val="center"/>
        <w:rPr>
          <w:rFonts w:ascii="Arial" w:hAnsi="Arial" w:cs="Arial"/>
          <w:b/>
          <w:sz w:val="32"/>
        </w:rPr>
      </w:pPr>
    </w:p>
    <w:p w:rsidR="00901BDB" w:rsidRDefault="009A72C4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901BDB" w:rsidRDefault="009A72C4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108" w:tblpY="155"/>
        <w:tblW w:w="9322" w:type="dxa"/>
        <w:tblLayout w:type="fixed"/>
        <w:tblLook w:val="04A0" w:firstRow="1" w:lastRow="0" w:firstColumn="1" w:lastColumn="0" w:noHBand="0" w:noVBand="1"/>
      </w:tblPr>
      <w:tblGrid>
        <w:gridCol w:w="1591"/>
        <w:gridCol w:w="7731"/>
      </w:tblGrid>
      <w:tr w:rsidR="00901BDB">
        <w:trPr>
          <w:trHeight w:val="264"/>
        </w:trPr>
        <w:tc>
          <w:tcPr>
            <w:tcW w:w="1591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Qualification</w:t>
            </w:r>
          </w:p>
        </w:tc>
        <w:tc>
          <w:tcPr>
            <w:tcW w:w="7731" w:type="dxa"/>
          </w:tcPr>
          <w:p w:rsidR="00901BDB" w:rsidRDefault="009A72C4">
            <w:pPr>
              <w:spacing w:before="240" w:after="0" w:line="240" w:lineRule="auto"/>
              <w:rPr>
                <w:rFonts w:ascii="Arial" w:eastAsiaTheme="minorEastAsia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 xml:space="preserve">0611ICT08 National Vocational Certificate </w:t>
            </w:r>
            <w:r>
              <w:rPr>
                <w:rFonts w:ascii="Arial" w:eastAsiaTheme="minorEastAsia" w:hAnsi="Arial" w:cs="Arial"/>
                <w:color w:val="0D0D0D" w:themeColor="text1" w:themeTint="F2"/>
                <w:szCs w:val="24"/>
              </w:rPr>
              <w:t>Level-</w:t>
            </w:r>
            <w:r>
              <w:t>3</w:t>
            </w:r>
            <w:r>
              <w:t xml:space="preserve"> Glass &amp; Ceramics (Operator)</w:t>
            </w:r>
          </w:p>
        </w:tc>
      </w:tr>
      <w:tr w:rsidR="00901BDB">
        <w:trPr>
          <w:trHeight w:val="264"/>
        </w:trPr>
        <w:tc>
          <w:tcPr>
            <w:tcW w:w="1591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Competency Standard</w:t>
            </w:r>
          </w:p>
        </w:tc>
        <w:tc>
          <w:tcPr>
            <w:tcW w:w="7731" w:type="dxa"/>
          </w:tcPr>
          <w:p w:rsidR="00901BDB" w:rsidRDefault="009A72C4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t>Perform stoichiometric calculations</w:t>
            </w:r>
          </w:p>
        </w:tc>
      </w:tr>
      <w:tr w:rsidR="00901BDB">
        <w:trPr>
          <w:trHeight w:val="605"/>
        </w:trPr>
        <w:tc>
          <w:tcPr>
            <w:tcW w:w="1591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Purpose of Assessment</w:t>
            </w:r>
          </w:p>
        </w:tc>
        <w:tc>
          <w:tcPr>
            <w:tcW w:w="7731" w:type="dxa"/>
          </w:tcPr>
          <w:p w:rsidR="00901BDB" w:rsidRDefault="009A72C4">
            <w:pPr>
              <w:spacing w:before="240"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Cs w:val="24"/>
              </w:rPr>
              <w:t>Formative Assessment</w:t>
            </w:r>
          </w:p>
        </w:tc>
      </w:tr>
      <w:tr w:rsidR="00901BDB">
        <w:trPr>
          <w:trHeight w:val="1055"/>
        </w:trPr>
        <w:tc>
          <w:tcPr>
            <w:tcW w:w="1591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31" w:type="dxa"/>
          </w:tcPr>
          <w:p w:rsidR="00901BDB" w:rsidRDefault="009A72C4">
            <w:pPr>
              <w:spacing w:before="240"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Name:______________________________________________________________</w:t>
            </w: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Registration/Roll Number: 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_________________   Candidate Signature:___________</w:t>
            </w:r>
          </w:p>
        </w:tc>
      </w:tr>
      <w:tr w:rsidR="00901BDB">
        <w:trPr>
          <w:trHeight w:val="1883"/>
        </w:trPr>
        <w:tc>
          <w:tcPr>
            <w:tcW w:w="1591" w:type="dxa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Assessment Outcome</w:t>
            </w:r>
          </w:p>
        </w:tc>
        <w:tc>
          <w:tcPr>
            <w:tcW w:w="7731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10"/>
                <w:szCs w:val="24"/>
              </w:rPr>
            </w:pP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8"/>
                <w:szCs w:val="24"/>
              </w:rPr>
            </w:pPr>
          </w:p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69.2pt;margin-top:0.15pt;height:9.5pt;width:14pt;z-index:251669504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rpMyOdIAAAAHAQAADwAAAAAAAAABACAAAAAiAAAAZHJzL2Rvd25yZXYu&#10;eG1sUEsBAhQAFAAAAAgAh07iQIA5bpI6AgAAkQQAAA4AAAAAAAAAAQAgAAAAIQEAAGRycy9lMm9E&#10;b2MueG1sUEsFBgAAAAAGAAYAWQEAAM0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rect id="_x0000_s1026" o:spid="_x0000_s1026" o:spt="1" style="position:absolute;left:0pt;margin-left:291.15pt;margin-top:-0.4pt;height:9.5pt;width:14pt;z-index:251670528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Q601o0wAAAAgBAAAPAAAAAAAAAAEAIAAAACIAAABkcnMvZG93bnJl&#10;di54bWxQSwECFAAUAAAACACHTuJA5LQP+zsCAACRBAAADgAAAAAAAAABACAAAAAiAQAAZHJzL2Uy&#10;b0RvYy54bWxQSwUGAAAAAAYABgBZAQAAzw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ascii="Arial" w:eastAsiaTheme="minorEastAsia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COMPETENT    </w:t>
            </w: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Name of the Assessor:________________________________________________</w:t>
            </w: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 </w:t>
            </w: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Assessor’s </w:t>
            </w:r>
            <w:r>
              <w:rPr>
                <w:rFonts w:ascii="Arial" w:eastAsiaTheme="minorEastAsia" w:hAnsi="Arial" w:cs="Arial"/>
                <w:sz w:val="20"/>
                <w:szCs w:val="24"/>
              </w:rPr>
              <w:t>code:____________________________________________________</w:t>
            </w: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</w:p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sz w:val="20"/>
                <w:szCs w:val="24"/>
              </w:rPr>
              <w:t>Signature of the Assessor:_______________________</w:t>
            </w:r>
          </w:p>
        </w:tc>
      </w:tr>
    </w:tbl>
    <w:p w:rsidR="00901BDB" w:rsidRDefault="009A72C4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3235960</wp:posOffset>
                </wp:positionV>
                <wp:extent cx="59340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4075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01BDB" w:rsidRDefault="009A72C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</w:t>
                            </w:r>
                            <w:r>
                              <w:rPr>
                                <w:color w:val="000000" w:themeColor="text1"/>
                                <w:sz w:val="18"/>
                              </w:rPr>
                              <w:t>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-1.35pt;margin-top:254.8pt;height:31.15pt;width:467.25pt;z-index:251666432;v-text-anchor:middle;mso-width-relative:page;mso-height-relative:page;" filled="f" stroked="t" coordsize="21600,21600" o:gfxdata="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AkQcJ2QAAAAoBAAAPAAAAAAAAAAEAIAAAACIAAABkcnMv&#10;ZG93bnJldi54bWxQSwECFAAUAAAACACHTuJA62Il1DsCAABzBAAADgAAAAAAAAABACAAAAAoAQAA&#10;ZHJzL2Uyb0RvYy54bWxQSwUGAAAAAAYABgBZAQAA1QUAAAAA&#10;">
                <v:fill on="f" focussize="0,0"/>
                <v:stroke weight="0.25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color w:val="000000" w:themeColor="text1"/>
                          <w:sz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color w:val="000000" w:themeColor="text1"/>
                          <w:sz w:val="18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901BDB" w:rsidRDefault="00901BDB">
      <w:pPr>
        <w:rPr>
          <w:rFonts w:ascii="Arial" w:hAnsi="Arial" w:cs="Arial"/>
        </w:rPr>
      </w:pPr>
    </w:p>
    <w:tbl>
      <w:tblPr>
        <w:tblStyle w:val="TableGrid"/>
        <w:tblW w:w="930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183"/>
        <w:gridCol w:w="1260"/>
        <w:gridCol w:w="1292"/>
      </w:tblGrid>
      <w:tr w:rsidR="00901BDB">
        <w:trPr>
          <w:trHeight w:val="574"/>
        </w:trPr>
        <w:tc>
          <w:tcPr>
            <w:tcW w:w="6750" w:type="dxa"/>
            <w:gridSpan w:val="2"/>
            <w:shd w:val="clear" w:color="auto" w:fill="auto"/>
            <w:vAlign w:val="center"/>
          </w:tcPr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eastAsiaTheme="minorEastAsia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901BDB" w:rsidRDefault="009A72C4">
            <w:pPr>
              <w:spacing w:after="0" w:line="240" w:lineRule="auto"/>
              <w:ind w:right="-108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901BDB" w:rsidRDefault="009A72C4">
            <w:pPr>
              <w:spacing w:after="0" w:line="240" w:lineRule="auto"/>
              <w:ind w:right="-76"/>
              <w:rPr>
                <w:rFonts w:ascii="Arial" w:eastAsiaTheme="minorEastAsia" w:hAnsi="Arial" w:cs="Arial"/>
                <w:b/>
                <w:sz w:val="20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901BDB">
        <w:trPr>
          <w:trHeight w:val="315"/>
        </w:trPr>
        <w:tc>
          <w:tcPr>
            <w:tcW w:w="567" w:type="dxa"/>
            <w:vMerge w:val="restart"/>
          </w:tcPr>
          <w:p w:rsidR="00901BDB" w:rsidRDefault="00901BD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01BDB">
        <w:trPr>
          <w:trHeight w:val="1907"/>
        </w:trPr>
        <w:tc>
          <w:tcPr>
            <w:tcW w:w="567" w:type="dxa"/>
            <w:vMerge/>
          </w:tcPr>
          <w:p w:rsidR="00901BDB" w:rsidRDefault="00901BD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01BDB">
        <w:trPr>
          <w:trHeight w:val="441"/>
        </w:trPr>
        <w:tc>
          <w:tcPr>
            <w:tcW w:w="567" w:type="dxa"/>
            <w:vMerge w:val="restart"/>
          </w:tcPr>
          <w:p w:rsidR="00901BDB" w:rsidRDefault="00901BD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01BDB">
        <w:trPr>
          <w:trHeight w:val="1808"/>
        </w:trPr>
        <w:tc>
          <w:tcPr>
            <w:tcW w:w="567" w:type="dxa"/>
            <w:vMerge/>
          </w:tcPr>
          <w:p w:rsidR="00901BDB" w:rsidRDefault="00901BD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01BDB">
        <w:trPr>
          <w:trHeight w:val="430"/>
        </w:trPr>
        <w:tc>
          <w:tcPr>
            <w:tcW w:w="567" w:type="dxa"/>
            <w:vMerge w:val="restart"/>
          </w:tcPr>
          <w:p w:rsidR="00901BDB" w:rsidRDefault="00901BD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01BDB">
        <w:trPr>
          <w:trHeight w:val="1628"/>
        </w:trPr>
        <w:tc>
          <w:tcPr>
            <w:tcW w:w="567" w:type="dxa"/>
            <w:vMerge/>
          </w:tcPr>
          <w:p w:rsidR="00901BDB" w:rsidRDefault="00901BD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01BDB">
        <w:trPr>
          <w:trHeight w:val="407"/>
        </w:trPr>
        <w:tc>
          <w:tcPr>
            <w:tcW w:w="567" w:type="dxa"/>
            <w:vMerge w:val="restart"/>
          </w:tcPr>
          <w:p w:rsidR="00901BDB" w:rsidRDefault="00901BD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01BDB">
        <w:trPr>
          <w:trHeight w:val="1637"/>
        </w:trPr>
        <w:tc>
          <w:tcPr>
            <w:tcW w:w="567" w:type="dxa"/>
            <w:vMerge/>
          </w:tcPr>
          <w:p w:rsidR="00901BDB" w:rsidRDefault="00901BD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01BDB">
        <w:trPr>
          <w:trHeight w:val="453"/>
        </w:trPr>
        <w:tc>
          <w:tcPr>
            <w:tcW w:w="567" w:type="dxa"/>
            <w:vMerge w:val="restart"/>
          </w:tcPr>
          <w:p w:rsidR="00901BDB" w:rsidRDefault="00901BD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01BDB">
        <w:trPr>
          <w:trHeight w:val="1639"/>
        </w:trPr>
        <w:tc>
          <w:tcPr>
            <w:tcW w:w="567" w:type="dxa"/>
            <w:vMerge/>
          </w:tcPr>
          <w:p w:rsidR="00901BDB" w:rsidRDefault="00901BD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01BDB">
        <w:trPr>
          <w:trHeight w:val="442"/>
        </w:trPr>
        <w:tc>
          <w:tcPr>
            <w:tcW w:w="567" w:type="dxa"/>
            <w:vMerge w:val="restart"/>
          </w:tcPr>
          <w:p w:rsidR="00901BDB" w:rsidRDefault="00901BD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901BDB">
        <w:trPr>
          <w:trHeight w:val="1880"/>
        </w:trPr>
        <w:tc>
          <w:tcPr>
            <w:tcW w:w="567" w:type="dxa"/>
            <w:vMerge/>
          </w:tcPr>
          <w:p w:rsidR="00901BDB" w:rsidRDefault="00901BD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</w:tbl>
    <w:p w:rsidR="00901BDB" w:rsidRDefault="00901BDB">
      <w:pPr>
        <w:rPr>
          <w:rFonts w:ascii="Arial" w:hAnsi="Arial" w:cs="Arial"/>
        </w:rPr>
      </w:pPr>
    </w:p>
    <w:p w:rsidR="00901BDB" w:rsidRDefault="00901BDB">
      <w:pPr>
        <w:rPr>
          <w:rFonts w:ascii="Arial" w:hAnsi="Arial" w:cs="Arial"/>
        </w:rPr>
      </w:pPr>
    </w:p>
    <w:tbl>
      <w:tblPr>
        <w:tblStyle w:val="TableGrid"/>
        <w:tblW w:w="9017" w:type="dxa"/>
        <w:tblLayout w:type="fixed"/>
        <w:tblLook w:val="04A0" w:firstRow="1" w:lastRow="0" w:firstColumn="1" w:lastColumn="0" w:noHBand="0" w:noVBand="1"/>
      </w:tblPr>
      <w:tblGrid>
        <w:gridCol w:w="9017"/>
      </w:tblGrid>
      <w:tr w:rsidR="00901BDB">
        <w:trPr>
          <w:trHeight w:val="548"/>
        </w:trPr>
        <w:tc>
          <w:tcPr>
            <w:tcW w:w="9017" w:type="dxa"/>
            <w:shd w:val="clear" w:color="auto" w:fill="auto"/>
          </w:tcPr>
          <w:p w:rsidR="00901BDB" w:rsidRDefault="009A72C4">
            <w:pPr>
              <w:spacing w:after="0" w:line="240" w:lineRule="auto"/>
              <w:jc w:val="center"/>
              <w:rPr>
                <w:rFonts w:ascii="Arial" w:eastAsiaTheme="minorEastAsia" w:hAnsi="Arial" w:cs="Arial"/>
                <w:b/>
                <w:sz w:val="24"/>
                <w:szCs w:val="24"/>
              </w:rPr>
            </w:pPr>
            <w:r>
              <w:rPr>
                <w:rFonts w:ascii="Arial" w:eastAsiaTheme="minorEastAsia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:rsidR="00901BDB">
        <w:tc>
          <w:tcPr>
            <w:tcW w:w="9017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901BDB">
        <w:tc>
          <w:tcPr>
            <w:tcW w:w="9017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901BDB">
        <w:tc>
          <w:tcPr>
            <w:tcW w:w="9017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901BDB">
        <w:tc>
          <w:tcPr>
            <w:tcW w:w="9017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901BDB">
        <w:tc>
          <w:tcPr>
            <w:tcW w:w="9017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</w:p>
        </w:tc>
      </w:tr>
      <w:tr w:rsidR="00901BDB">
        <w:trPr>
          <w:trHeight w:val="1655"/>
        </w:trPr>
        <w:tc>
          <w:tcPr>
            <w:tcW w:w="9017" w:type="dxa"/>
          </w:tcPr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901BDB" w:rsidRDefault="00901BDB">
            <w:pPr>
              <w:spacing w:after="0" w:line="240" w:lineRule="auto"/>
              <w:rPr>
                <w:rFonts w:ascii="Arial" w:eastAsiaTheme="minorEastAsia" w:hAnsi="Arial" w:cs="Arial"/>
                <w:szCs w:val="24"/>
              </w:rPr>
            </w:pPr>
          </w:p>
          <w:p w:rsidR="00901BDB" w:rsidRDefault="009A72C4">
            <w:pPr>
              <w:spacing w:after="0" w:line="240" w:lineRule="auto"/>
              <w:rPr>
                <w:rFonts w:ascii="Arial" w:eastAsiaTheme="minorEastAsia" w:hAnsi="Arial" w:cs="Arial"/>
                <w:sz w:val="48"/>
                <w:szCs w:val="24"/>
              </w:rPr>
            </w:pPr>
            <w:r>
              <w:rPr>
                <w:rFonts w:ascii="Arial" w:eastAsiaTheme="minorEastAsia" w:hAnsi="Arial" w:cs="Arial"/>
                <w:b/>
                <w:szCs w:val="24"/>
              </w:rPr>
              <w:t>Candidate’s Signature</w:t>
            </w:r>
            <w:r>
              <w:rPr>
                <w:rFonts w:ascii="Arial" w:eastAsiaTheme="minorEastAsia" w:hAnsi="Arial" w:cs="Arial"/>
                <w:szCs w:val="24"/>
              </w:rPr>
              <w:t xml:space="preserve">________________________ </w:t>
            </w:r>
            <w:r>
              <w:rPr>
                <w:rFonts w:ascii="Arial" w:eastAsiaTheme="minorEastAsia" w:hAnsi="Arial" w:cs="Arial"/>
                <w:b/>
                <w:szCs w:val="24"/>
              </w:rPr>
              <w:t>Assessor’s Signature</w:t>
            </w:r>
            <w:r>
              <w:rPr>
                <w:rFonts w:ascii="Arial" w:eastAsiaTheme="minorEastAsia" w:hAnsi="Arial" w:cs="Arial"/>
                <w:szCs w:val="24"/>
              </w:rPr>
              <w:t xml:space="preserve"> ___________</w:t>
            </w:r>
          </w:p>
        </w:tc>
      </w:tr>
    </w:tbl>
    <w:p w:rsidR="00901BDB" w:rsidRDefault="00901BDB">
      <w:pPr>
        <w:rPr>
          <w:rFonts w:ascii="Arial" w:hAnsi="Arial" w:cs="Arial"/>
        </w:rPr>
      </w:pPr>
    </w:p>
    <w:p w:rsidR="00901BDB" w:rsidRDefault="00901BDB">
      <w:pPr>
        <w:rPr>
          <w:rFonts w:ascii="Arial" w:hAnsi="Arial" w:cs="Arial"/>
        </w:rPr>
      </w:pPr>
    </w:p>
    <w:p w:rsidR="00901BDB" w:rsidRDefault="00901BDB">
      <w:pPr>
        <w:rPr>
          <w:rFonts w:ascii="Arial" w:hAnsi="Arial" w:cs="Arial"/>
          <w:b/>
          <w:bCs/>
          <w:sz w:val="20"/>
          <w:szCs w:val="20"/>
        </w:rPr>
      </w:pPr>
    </w:p>
    <w:sectPr w:rsidR="00901BDB">
      <w:footerReference w:type="default" r:id="rId9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2C4" w:rsidRDefault="009A72C4">
      <w:pPr>
        <w:spacing w:after="0" w:line="240" w:lineRule="auto"/>
      </w:pPr>
      <w:r>
        <w:separator/>
      </w:r>
    </w:p>
  </w:endnote>
  <w:endnote w:type="continuationSeparator" w:id="0">
    <w:p w:rsidR="009A72C4" w:rsidRDefault="009A72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</w:sdtPr>
    <w:sdtEndPr/>
    <w:sdtContent>
      <w:p w:rsidR="00901BDB" w:rsidRDefault="009A72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3E2F">
          <w:rPr>
            <w:noProof/>
          </w:rPr>
          <w:t>1</w:t>
        </w:r>
        <w:r>
          <w:fldChar w:fldCharType="end"/>
        </w:r>
      </w:p>
    </w:sdtContent>
  </w:sdt>
  <w:p w:rsidR="00901BDB" w:rsidRDefault="00901BD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2C4" w:rsidRDefault="009A72C4">
      <w:pPr>
        <w:spacing w:after="0" w:line="240" w:lineRule="auto"/>
      </w:pPr>
      <w:r>
        <w:separator/>
      </w:r>
    </w:p>
  </w:footnote>
  <w:footnote w:type="continuationSeparator" w:id="0">
    <w:p w:rsidR="009A72C4" w:rsidRDefault="009A72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multilevel"/>
    <w:tmpl w:val="0E5E4ED6"/>
    <w:lvl w:ilvl="0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56D208D0"/>
    <w:multiLevelType w:val="multilevel"/>
    <w:tmpl w:val="56D208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23E92"/>
    <w:rsid w:val="00026798"/>
    <w:rsid w:val="00027020"/>
    <w:rsid w:val="00055B94"/>
    <w:rsid w:val="000632C8"/>
    <w:rsid w:val="00073EDA"/>
    <w:rsid w:val="00087675"/>
    <w:rsid w:val="000927EB"/>
    <w:rsid w:val="000A2ACE"/>
    <w:rsid w:val="000B5176"/>
    <w:rsid w:val="000C106D"/>
    <w:rsid w:val="000E235A"/>
    <w:rsid w:val="00100B03"/>
    <w:rsid w:val="00102FED"/>
    <w:rsid w:val="00105A0E"/>
    <w:rsid w:val="0011424E"/>
    <w:rsid w:val="001161EE"/>
    <w:rsid w:val="00130E25"/>
    <w:rsid w:val="00131576"/>
    <w:rsid w:val="001438AD"/>
    <w:rsid w:val="0015188E"/>
    <w:rsid w:val="00157C17"/>
    <w:rsid w:val="0016752A"/>
    <w:rsid w:val="00182DB5"/>
    <w:rsid w:val="001C0D67"/>
    <w:rsid w:val="001C6604"/>
    <w:rsid w:val="001D47D3"/>
    <w:rsid w:val="001F2A43"/>
    <w:rsid w:val="001F35B8"/>
    <w:rsid w:val="001F4C49"/>
    <w:rsid w:val="00205041"/>
    <w:rsid w:val="00210ABC"/>
    <w:rsid w:val="0024460D"/>
    <w:rsid w:val="00250844"/>
    <w:rsid w:val="002724EF"/>
    <w:rsid w:val="00274643"/>
    <w:rsid w:val="00276BCD"/>
    <w:rsid w:val="00284F3D"/>
    <w:rsid w:val="00292233"/>
    <w:rsid w:val="00292AA0"/>
    <w:rsid w:val="002A2841"/>
    <w:rsid w:val="002A3751"/>
    <w:rsid w:val="002B72C5"/>
    <w:rsid w:val="002C17E0"/>
    <w:rsid w:val="002C1ECE"/>
    <w:rsid w:val="002E05BA"/>
    <w:rsid w:val="00307200"/>
    <w:rsid w:val="003350BF"/>
    <w:rsid w:val="00351EED"/>
    <w:rsid w:val="003775B3"/>
    <w:rsid w:val="00396713"/>
    <w:rsid w:val="003A2B9C"/>
    <w:rsid w:val="003A6FF0"/>
    <w:rsid w:val="003B28F3"/>
    <w:rsid w:val="003B5915"/>
    <w:rsid w:val="003E51FB"/>
    <w:rsid w:val="003F23AB"/>
    <w:rsid w:val="003F3430"/>
    <w:rsid w:val="004059A9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389F"/>
    <w:rsid w:val="005551AD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521E"/>
    <w:rsid w:val="0061490E"/>
    <w:rsid w:val="00616260"/>
    <w:rsid w:val="00622345"/>
    <w:rsid w:val="00657407"/>
    <w:rsid w:val="00660249"/>
    <w:rsid w:val="00665FB6"/>
    <w:rsid w:val="00670AA2"/>
    <w:rsid w:val="00671320"/>
    <w:rsid w:val="006A3B70"/>
    <w:rsid w:val="006A3DA6"/>
    <w:rsid w:val="006B1EA8"/>
    <w:rsid w:val="006B36C6"/>
    <w:rsid w:val="006B42B6"/>
    <w:rsid w:val="006B6710"/>
    <w:rsid w:val="006C7150"/>
    <w:rsid w:val="006F7D8B"/>
    <w:rsid w:val="00704401"/>
    <w:rsid w:val="007100E0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C23FE"/>
    <w:rsid w:val="007D50CD"/>
    <w:rsid w:val="007F4073"/>
    <w:rsid w:val="00801BB6"/>
    <w:rsid w:val="008207C1"/>
    <w:rsid w:val="00825686"/>
    <w:rsid w:val="00847786"/>
    <w:rsid w:val="0085795B"/>
    <w:rsid w:val="00873AA9"/>
    <w:rsid w:val="008A62CE"/>
    <w:rsid w:val="008B0114"/>
    <w:rsid w:val="008B257B"/>
    <w:rsid w:val="008C6704"/>
    <w:rsid w:val="008D4002"/>
    <w:rsid w:val="00901BDB"/>
    <w:rsid w:val="00903770"/>
    <w:rsid w:val="0090734D"/>
    <w:rsid w:val="0091247B"/>
    <w:rsid w:val="00917B2B"/>
    <w:rsid w:val="009232D6"/>
    <w:rsid w:val="00924219"/>
    <w:rsid w:val="00964C57"/>
    <w:rsid w:val="00987018"/>
    <w:rsid w:val="0099255C"/>
    <w:rsid w:val="00993CA0"/>
    <w:rsid w:val="009A72C4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6046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B07704"/>
    <w:rsid w:val="00B16786"/>
    <w:rsid w:val="00B30CA8"/>
    <w:rsid w:val="00B36CE8"/>
    <w:rsid w:val="00B52849"/>
    <w:rsid w:val="00B62E85"/>
    <w:rsid w:val="00B6583E"/>
    <w:rsid w:val="00B83DE7"/>
    <w:rsid w:val="00B9468A"/>
    <w:rsid w:val="00BA20FB"/>
    <w:rsid w:val="00BA27F2"/>
    <w:rsid w:val="00BD5101"/>
    <w:rsid w:val="00BE1E16"/>
    <w:rsid w:val="00C029E2"/>
    <w:rsid w:val="00C05385"/>
    <w:rsid w:val="00C16704"/>
    <w:rsid w:val="00C37CEE"/>
    <w:rsid w:val="00C501B7"/>
    <w:rsid w:val="00C92255"/>
    <w:rsid w:val="00C94FA5"/>
    <w:rsid w:val="00C95FFF"/>
    <w:rsid w:val="00CC1E6F"/>
    <w:rsid w:val="00CC6F28"/>
    <w:rsid w:val="00CD47B9"/>
    <w:rsid w:val="00CD5935"/>
    <w:rsid w:val="00D0344A"/>
    <w:rsid w:val="00D11EF0"/>
    <w:rsid w:val="00D3033E"/>
    <w:rsid w:val="00D56305"/>
    <w:rsid w:val="00D63F6B"/>
    <w:rsid w:val="00D646AF"/>
    <w:rsid w:val="00D702B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D3E2F"/>
    <w:rsid w:val="00EE55F5"/>
    <w:rsid w:val="00F03AD0"/>
    <w:rsid w:val="00F07920"/>
    <w:rsid w:val="00F234A7"/>
    <w:rsid w:val="00F35F69"/>
    <w:rsid w:val="00F470BA"/>
    <w:rsid w:val="00F55388"/>
    <w:rsid w:val="00F713C7"/>
    <w:rsid w:val="00F72AF0"/>
    <w:rsid w:val="00F76AB2"/>
    <w:rsid w:val="00FA0102"/>
    <w:rsid w:val="00FA6BF8"/>
    <w:rsid w:val="00FB1A30"/>
    <w:rsid w:val="00FB3ABA"/>
    <w:rsid w:val="00FE0363"/>
    <w:rsid w:val="00FE56EC"/>
    <w:rsid w:val="00FF6071"/>
    <w:rsid w:val="40DC720B"/>
    <w:rsid w:val="455627EF"/>
    <w:rsid w:val="49AE2A86"/>
    <w:rsid w:val="4B2B5265"/>
    <w:rsid w:val="4BFC4AC0"/>
    <w:rsid w:val="4F053285"/>
    <w:rsid w:val="535630E6"/>
    <w:rsid w:val="553A3082"/>
    <w:rsid w:val="553F6369"/>
    <w:rsid w:val="56BC7993"/>
    <w:rsid w:val="6B0F68CD"/>
    <w:rsid w:val="774A6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93DCF639-FA2A-4CCE-8D44-3189E33D5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159554-5346-4053-B476-CAABAB4D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Mohni</cp:lastModifiedBy>
  <cp:revision>2</cp:revision>
  <dcterms:created xsi:type="dcterms:W3CDTF">2019-07-28T14:33:00Z</dcterms:created>
  <dcterms:modified xsi:type="dcterms:W3CDTF">2019-07-28T14:33:00Z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1033-11.2.0.8684</vt:lpwstr>
  </property>
</Properties>
</file>